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1B26" w:rsidRDefault="008445F9" w:rsidP="00A11B26">
      <w:pPr>
        <w:rPr>
          <w:sz w:val="20"/>
          <w:szCs w:val="20"/>
        </w:rPr>
      </w:pPr>
      <w:r w:rsidRPr="008445F9">
        <w:rPr>
          <w:noProof/>
          <w:sz w:val="20"/>
          <w:szCs w:val="20"/>
        </w:rPr>
        <w:drawing>
          <wp:inline distT="0" distB="0" distL="0" distR="0" wp14:anchorId="702820F7" wp14:editId="784AD56E">
            <wp:extent cx="2895600" cy="762000"/>
            <wp:effectExtent l="0" t="0" r="0" b="0"/>
            <wp:docPr id="2" name="Graph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B26" w:rsidRDefault="00A11B26" w:rsidP="00A11B26">
      <w:pPr>
        <w:rPr>
          <w:color w:val="44546A" w:themeColor="text2"/>
          <w:sz w:val="36"/>
          <w:szCs w:val="20"/>
        </w:rPr>
      </w:pPr>
      <w:r>
        <w:rPr>
          <w:color w:val="44546A" w:themeColor="text2"/>
          <w:sz w:val="36"/>
          <w:szCs w:val="20"/>
        </w:rPr>
        <w:t>Région académique Centre-Val de Loire</w:t>
      </w:r>
    </w:p>
    <w:p w:rsidR="00A11B26" w:rsidRPr="00266E5A" w:rsidRDefault="00A11B26" w:rsidP="00A11B26">
      <w:pPr>
        <w:spacing w:before="240"/>
        <w:jc w:val="center"/>
        <w:rPr>
          <w:color w:val="44546A" w:themeColor="text2"/>
          <w:sz w:val="22"/>
          <w:szCs w:val="44"/>
          <w:u w:val="single"/>
        </w:rPr>
      </w:pPr>
    </w:p>
    <w:p w:rsidR="002E247E" w:rsidRDefault="002E247E" w:rsidP="00A11B26">
      <w:pPr>
        <w:spacing w:before="240"/>
        <w:jc w:val="center"/>
        <w:rPr>
          <w:b/>
          <w:color w:val="44546A" w:themeColor="text2"/>
          <w:sz w:val="32"/>
          <w:szCs w:val="44"/>
          <w:u w:val="single"/>
        </w:rPr>
      </w:pPr>
      <w:bookmarkStart w:id="0" w:name="_Hlk164779835"/>
      <w:r w:rsidRPr="002E247E">
        <w:rPr>
          <w:b/>
          <w:color w:val="44546A" w:themeColor="text2"/>
          <w:sz w:val="32"/>
          <w:szCs w:val="44"/>
          <w:u w:val="single"/>
        </w:rPr>
        <w:t>Marché à Procédure Adaptée</w:t>
      </w:r>
    </w:p>
    <w:p w:rsidR="00A11B26" w:rsidRPr="00A23162" w:rsidRDefault="00A11B26" w:rsidP="00A11B26">
      <w:pPr>
        <w:spacing w:before="240"/>
        <w:jc w:val="center"/>
        <w:rPr>
          <w:b/>
          <w:color w:val="44546A" w:themeColor="text2"/>
          <w:sz w:val="32"/>
          <w:szCs w:val="44"/>
          <w:u w:val="single"/>
        </w:rPr>
      </w:pPr>
      <w:r w:rsidRPr="00A23162">
        <w:rPr>
          <w:b/>
          <w:color w:val="44546A" w:themeColor="text2"/>
          <w:sz w:val="32"/>
          <w:szCs w:val="44"/>
          <w:u w:val="single"/>
        </w:rPr>
        <w:t>202</w:t>
      </w:r>
      <w:r w:rsidR="00991A87">
        <w:rPr>
          <w:b/>
          <w:color w:val="44546A" w:themeColor="text2"/>
          <w:sz w:val="32"/>
          <w:szCs w:val="44"/>
          <w:u w:val="single"/>
        </w:rPr>
        <w:t>5</w:t>
      </w:r>
      <w:r w:rsidR="008350D6" w:rsidRPr="00A23162">
        <w:rPr>
          <w:b/>
          <w:color w:val="44546A" w:themeColor="text2"/>
          <w:sz w:val="32"/>
          <w:szCs w:val="44"/>
          <w:u w:val="single"/>
        </w:rPr>
        <w:t>-</w:t>
      </w:r>
      <w:r w:rsidR="008445F9">
        <w:rPr>
          <w:b/>
          <w:color w:val="44546A" w:themeColor="text2"/>
          <w:sz w:val="32"/>
          <w:szCs w:val="44"/>
          <w:u w:val="single"/>
        </w:rPr>
        <w:t>IFPRA</w:t>
      </w:r>
    </w:p>
    <w:bookmarkEnd w:id="0"/>
    <w:p w:rsidR="00E96CED" w:rsidRDefault="00E96CED">
      <w:pPr>
        <w:rPr>
          <w:color w:val="44546A" w:themeColor="text2"/>
          <w:sz w:val="32"/>
          <w:szCs w:val="44"/>
          <w:u w:val="single"/>
        </w:rPr>
      </w:pPr>
    </w:p>
    <w:p w:rsidR="002542FB" w:rsidRDefault="002542FB"/>
    <w:p w:rsidR="00E96CED" w:rsidRDefault="00021845" w:rsidP="00E96CED">
      <w:pPr>
        <w:rPr>
          <w:color w:val="44546A" w:themeColor="text2"/>
          <w:sz w:val="28"/>
          <w:szCs w:val="44"/>
        </w:rPr>
      </w:pPr>
      <w:r w:rsidRPr="00021845">
        <w:rPr>
          <w:color w:val="44546A" w:themeColor="text2"/>
          <w:sz w:val="28"/>
          <w:szCs w:val="44"/>
        </w:rPr>
        <w:t xml:space="preserve">Lot </w:t>
      </w:r>
      <w:r w:rsidR="00991A87">
        <w:rPr>
          <w:color w:val="44546A" w:themeColor="text2"/>
          <w:sz w:val="28"/>
          <w:szCs w:val="44"/>
        </w:rPr>
        <w:t>3</w:t>
      </w:r>
      <w:r w:rsidRPr="00021845">
        <w:rPr>
          <w:color w:val="44546A" w:themeColor="text2"/>
          <w:sz w:val="28"/>
          <w:szCs w:val="44"/>
        </w:rPr>
        <w:t xml:space="preserve"> : </w:t>
      </w:r>
      <w:r w:rsidR="00991A87">
        <w:rPr>
          <w:color w:val="44546A" w:themeColor="text2"/>
          <w:sz w:val="28"/>
          <w:szCs w:val="44"/>
        </w:rPr>
        <w:t>Logistique du container</w:t>
      </w:r>
    </w:p>
    <w:p w:rsidR="00021845" w:rsidRPr="00E96CED" w:rsidRDefault="00021845" w:rsidP="00E96CED">
      <w:pPr>
        <w:rPr>
          <w:b/>
          <w:color w:val="44546A" w:themeColor="text2"/>
          <w:sz w:val="28"/>
          <w:szCs w:val="44"/>
        </w:rPr>
      </w:pPr>
    </w:p>
    <w:p w:rsidR="003C6A57" w:rsidRPr="003C6A57" w:rsidRDefault="003C6A57" w:rsidP="003C6A57">
      <w:pPr>
        <w:rPr>
          <w:color w:val="000000"/>
          <w:sz w:val="20"/>
          <w:szCs w:val="20"/>
        </w:rPr>
      </w:pPr>
      <w:r w:rsidRPr="003C6A57">
        <w:rPr>
          <w:color w:val="000000"/>
          <w:sz w:val="20"/>
          <w:szCs w:val="20"/>
        </w:rPr>
        <w:t xml:space="preserve">Le candidat répond à la totalité des questions suivantes. </w:t>
      </w:r>
    </w:p>
    <w:p w:rsidR="003C6A57" w:rsidRPr="003C6A57" w:rsidRDefault="003C6A57" w:rsidP="003C6A57">
      <w:pPr>
        <w:rPr>
          <w:color w:val="000000"/>
          <w:sz w:val="20"/>
          <w:szCs w:val="20"/>
        </w:rPr>
      </w:pPr>
      <w:r w:rsidRPr="003C6A57">
        <w:rPr>
          <w:color w:val="000000"/>
          <w:sz w:val="20"/>
          <w:szCs w:val="20"/>
        </w:rPr>
        <w:t>Si les points suivants sont traités dans un mémoire technique éventuellement transmis à l’appui de son offre, le candidat indiquera dans ce cadre de réponses technique les références aux articles traitant du point en question dans son mémoire.</w:t>
      </w:r>
    </w:p>
    <w:p w:rsidR="003C6A57" w:rsidRPr="003C6A57" w:rsidRDefault="003C6A57" w:rsidP="003C6A57">
      <w:pPr>
        <w:rPr>
          <w:sz w:val="20"/>
          <w:szCs w:val="20"/>
        </w:rPr>
      </w:pPr>
    </w:p>
    <w:p w:rsidR="003C6A57" w:rsidRPr="003C6A57" w:rsidRDefault="003C6A57" w:rsidP="003C6A57">
      <w:pPr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3C6A57" w:rsidRPr="003C6A57" w:rsidTr="00F51889">
        <w:trPr>
          <w:trHeight w:val="56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3C6A57" w:rsidRPr="003C6A57" w:rsidRDefault="003C6A57" w:rsidP="003C6A57">
            <w:pPr>
              <w:rPr>
                <w:sz w:val="20"/>
                <w:szCs w:val="20"/>
              </w:rPr>
            </w:pPr>
            <w:r w:rsidRPr="003C6A57">
              <w:rPr>
                <w:sz w:val="20"/>
                <w:szCs w:val="20"/>
              </w:rPr>
              <w:t>Nom du soumissionnaire</w:t>
            </w:r>
          </w:p>
        </w:tc>
        <w:tc>
          <w:tcPr>
            <w:tcW w:w="6232" w:type="dxa"/>
            <w:vAlign w:val="center"/>
          </w:tcPr>
          <w:p w:rsidR="003C6A57" w:rsidRPr="003C6A57" w:rsidRDefault="003C6A57" w:rsidP="003C6A57">
            <w:pPr>
              <w:rPr>
                <w:sz w:val="20"/>
                <w:szCs w:val="20"/>
              </w:rPr>
            </w:pPr>
          </w:p>
        </w:tc>
      </w:tr>
      <w:tr w:rsidR="003C6A57" w:rsidRPr="003C6A57" w:rsidTr="00F51889">
        <w:trPr>
          <w:trHeight w:val="56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3C6A57" w:rsidRPr="003C6A57" w:rsidRDefault="003C6A57" w:rsidP="003C6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Nom, prénom du</w:t>
            </w:r>
            <w:r w:rsidR="00AE72A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représentant</w:t>
            </w:r>
          </w:p>
        </w:tc>
        <w:tc>
          <w:tcPr>
            <w:tcW w:w="6232" w:type="dxa"/>
            <w:vAlign w:val="center"/>
          </w:tcPr>
          <w:p w:rsidR="003C6A57" w:rsidRPr="003C6A57" w:rsidRDefault="003C6A57" w:rsidP="003C6A57">
            <w:pPr>
              <w:rPr>
                <w:sz w:val="20"/>
                <w:szCs w:val="20"/>
              </w:rPr>
            </w:pPr>
          </w:p>
        </w:tc>
      </w:tr>
      <w:tr w:rsidR="003C6A57" w:rsidRPr="003C6A57" w:rsidTr="00F51889">
        <w:trPr>
          <w:trHeight w:val="56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3C6A57" w:rsidRDefault="003C6A57" w:rsidP="003C6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Qualité</w:t>
            </w:r>
          </w:p>
        </w:tc>
        <w:tc>
          <w:tcPr>
            <w:tcW w:w="6232" w:type="dxa"/>
            <w:vAlign w:val="center"/>
          </w:tcPr>
          <w:p w:rsidR="003C6A57" w:rsidRPr="003C6A57" w:rsidRDefault="003C6A57" w:rsidP="003C6A57">
            <w:pPr>
              <w:rPr>
                <w:sz w:val="20"/>
                <w:szCs w:val="20"/>
              </w:rPr>
            </w:pPr>
          </w:p>
        </w:tc>
      </w:tr>
      <w:tr w:rsidR="003C6A57" w:rsidRPr="003C6A57" w:rsidTr="00F51889">
        <w:trPr>
          <w:trHeight w:val="56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3C6A57" w:rsidRDefault="003C6A57" w:rsidP="003C6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Courriel</w:t>
            </w:r>
          </w:p>
        </w:tc>
        <w:tc>
          <w:tcPr>
            <w:tcW w:w="6232" w:type="dxa"/>
            <w:vAlign w:val="center"/>
          </w:tcPr>
          <w:p w:rsidR="003C6A57" w:rsidRPr="003C6A57" w:rsidRDefault="003C6A57" w:rsidP="003C6A57">
            <w:pPr>
              <w:rPr>
                <w:sz w:val="20"/>
                <w:szCs w:val="20"/>
              </w:rPr>
            </w:pPr>
          </w:p>
        </w:tc>
      </w:tr>
      <w:tr w:rsidR="003C6A57" w:rsidRPr="003C6A57" w:rsidTr="00F51889">
        <w:trPr>
          <w:trHeight w:val="56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3C6A57" w:rsidRDefault="003C6A57" w:rsidP="003C6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Téléphone</w:t>
            </w:r>
          </w:p>
        </w:tc>
        <w:tc>
          <w:tcPr>
            <w:tcW w:w="6232" w:type="dxa"/>
            <w:vAlign w:val="center"/>
          </w:tcPr>
          <w:p w:rsidR="003C6A57" w:rsidRPr="003C6A57" w:rsidRDefault="003C6A57" w:rsidP="003C6A57">
            <w:pPr>
              <w:rPr>
                <w:sz w:val="20"/>
                <w:szCs w:val="20"/>
              </w:rPr>
            </w:pPr>
          </w:p>
        </w:tc>
      </w:tr>
    </w:tbl>
    <w:p w:rsidR="00F51889" w:rsidRDefault="00F51889">
      <w:pPr>
        <w:rPr>
          <w:b/>
          <w:sz w:val="20"/>
          <w:szCs w:val="20"/>
        </w:rPr>
      </w:pPr>
    </w:p>
    <w:p w:rsidR="00991A87" w:rsidRDefault="00991A87">
      <w:pPr>
        <w:rPr>
          <w:b/>
          <w:sz w:val="20"/>
          <w:szCs w:val="20"/>
        </w:rPr>
      </w:pPr>
    </w:p>
    <w:p w:rsidR="00991A87" w:rsidRPr="00F829EE" w:rsidRDefault="00991A87" w:rsidP="00991A87">
      <w:pPr>
        <w:rPr>
          <w:b/>
          <w:sz w:val="20"/>
          <w:szCs w:val="20"/>
        </w:rPr>
      </w:pPr>
      <w:r w:rsidRPr="00F829EE">
        <w:rPr>
          <w:b/>
          <w:sz w:val="20"/>
          <w:szCs w:val="20"/>
        </w:rPr>
        <w:t>Prix</w:t>
      </w:r>
      <w:r>
        <w:rPr>
          <w:b/>
          <w:sz w:val="20"/>
          <w:szCs w:val="20"/>
        </w:rPr>
        <w:t> </w:t>
      </w:r>
      <w:r w:rsidR="009050AF">
        <w:rPr>
          <w:b/>
          <w:sz w:val="20"/>
          <w:szCs w:val="20"/>
        </w:rPr>
        <w:t xml:space="preserve">(40%) </w:t>
      </w:r>
      <w:r>
        <w:rPr>
          <w:b/>
          <w:sz w:val="20"/>
          <w:szCs w:val="20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991A87" w:rsidRPr="003C6A57" w:rsidTr="001B4C90">
        <w:trPr>
          <w:trHeight w:val="73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991A87" w:rsidRPr="003C6A57" w:rsidRDefault="00991A87" w:rsidP="001B4C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Tarification au kilomètre/déplacements</w:t>
            </w:r>
            <w:r w:rsidRPr="003C6A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32" w:type="dxa"/>
            <w:vAlign w:val="center"/>
          </w:tcPr>
          <w:p w:rsidR="00991A87" w:rsidRPr="003C6A57" w:rsidRDefault="00991A87" w:rsidP="001B4C90">
            <w:pPr>
              <w:rPr>
                <w:sz w:val="20"/>
                <w:szCs w:val="20"/>
              </w:rPr>
            </w:pPr>
          </w:p>
        </w:tc>
      </w:tr>
      <w:tr w:rsidR="00991A87" w:rsidRPr="003C6A57" w:rsidTr="001B4C90">
        <w:trPr>
          <w:trHeight w:val="73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991A87" w:rsidRPr="003C6A57" w:rsidRDefault="00991A87" w:rsidP="001B4C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Conditions tarifaires km supplémentaires</w:t>
            </w:r>
          </w:p>
        </w:tc>
        <w:tc>
          <w:tcPr>
            <w:tcW w:w="6232" w:type="dxa"/>
            <w:vAlign w:val="center"/>
          </w:tcPr>
          <w:p w:rsidR="00991A87" w:rsidRPr="003C6A57" w:rsidRDefault="00991A87" w:rsidP="001B4C90">
            <w:pPr>
              <w:rPr>
                <w:sz w:val="20"/>
                <w:szCs w:val="20"/>
              </w:rPr>
            </w:pPr>
          </w:p>
        </w:tc>
      </w:tr>
      <w:tr w:rsidR="00991A87" w:rsidRPr="003C6A57" w:rsidTr="001B4C90">
        <w:trPr>
          <w:trHeight w:val="73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991A87" w:rsidRPr="003C6A57" w:rsidRDefault="00991A87" w:rsidP="001B4C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Devis optionnel pour stockage (mensuel/annuel)</w:t>
            </w:r>
          </w:p>
        </w:tc>
        <w:tc>
          <w:tcPr>
            <w:tcW w:w="6232" w:type="dxa"/>
            <w:vAlign w:val="center"/>
          </w:tcPr>
          <w:p w:rsidR="00991A87" w:rsidRPr="003C6A57" w:rsidRDefault="00991A87" w:rsidP="001B4C90">
            <w:pPr>
              <w:rPr>
                <w:sz w:val="20"/>
                <w:szCs w:val="20"/>
              </w:rPr>
            </w:pPr>
          </w:p>
        </w:tc>
      </w:tr>
    </w:tbl>
    <w:p w:rsidR="00991A87" w:rsidRDefault="00991A87" w:rsidP="00991A87">
      <w:pPr>
        <w:rPr>
          <w:sz w:val="20"/>
          <w:szCs w:val="20"/>
        </w:rPr>
      </w:pPr>
    </w:p>
    <w:p w:rsidR="00991A87" w:rsidRDefault="00991A87">
      <w:pPr>
        <w:rPr>
          <w:b/>
          <w:sz w:val="20"/>
          <w:szCs w:val="20"/>
        </w:rPr>
      </w:pPr>
    </w:p>
    <w:p w:rsidR="003C6A57" w:rsidRPr="00F829EE" w:rsidRDefault="00991A87">
      <w:pPr>
        <w:rPr>
          <w:b/>
          <w:sz w:val="20"/>
          <w:szCs w:val="20"/>
        </w:rPr>
      </w:pPr>
      <w:r>
        <w:rPr>
          <w:b/>
          <w:sz w:val="20"/>
          <w:szCs w:val="20"/>
        </w:rPr>
        <w:t>Organisation logistique et sécurité</w:t>
      </w:r>
      <w:r w:rsidR="00021845">
        <w:rPr>
          <w:b/>
          <w:sz w:val="20"/>
          <w:szCs w:val="20"/>
        </w:rPr>
        <w:t> </w:t>
      </w:r>
      <w:r w:rsidR="009050AF">
        <w:rPr>
          <w:b/>
          <w:sz w:val="20"/>
          <w:szCs w:val="20"/>
        </w:rPr>
        <w:t xml:space="preserve">(20%) </w:t>
      </w:r>
      <w:r w:rsidR="00021845">
        <w:rPr>
          <w:b/>
          <w:sz w:val="20"/>
          <w:szCs w:val="20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925C98" w:rsidRPr="003C6A57" w:rsidTr="00F51889">
        <w:trPr>
          <w:trHeight w:val="624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925C98" w:rsidRPr="00F25BE6" w:rsidRDefault="00991A87" w:rsidP="00F502D9">
            <w:pPr>
              <w:rPr>
                <w:rFonts w:ascii="Calibri" w:hAnsi="Calibri" w:cs="Calibri"/>
                <w:color w:val="000000"/>
                <w:sz w:val="22"/>
              </w:rPr>
            </w:pPr>
            <w:r w:rsidRPr="00991A87">
              <w:rPr>
                <w:rFonts w:ascii="Calibri" w:hAnsi="Calibri" w:cs="Calibri"/>
                <w:color w:val="000000"/>
                <w:sz w:val="22"/>
              </w:rPr>
              <w:t>Moyens techniques mobilisés (grue, camions, sécurisation)</w:t>
            </w:r>
          </w:p>
        </w:tc>
        <w:tc>
          <w:tcPr>
            <w:tcW w:w="6232" w:type="dxa"/>
            <w:vAlign w:val="center"/>
          </w:tcPr>
          <w:p w:rsidR="00925C98" w:rsidRPr="003C6A57" w:rsidRDefault="00925C98" w:rsidP="00F502D9">
            <w:pPr>
              <w:rPr>
                <w:sz w:val="20"/>
                <w:szCs w:val="20"/>
              </w:rPr>
            </w:pPr>
          </w:p>
        </w:tc>
      </w:tr>
      <w:tr w:rsidR="00925C98" w:rsidRPr="003C6A57" w:rsidTr="00F51889">
        <w:trPr>
          <w:trHeight w:val="624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F25BE6" w:rsidRPr="00F25BE6" w:rsidRDefault="00991A87" w:rsidP="00F502D9">
            <w:pPr>
              <w:rPr>
                <w:rFonts w:ascii="Calibri" w:hAnsi="Calibri" w:cs="Calibri"/>
                <w:color w:val="24292F"/>
                <w:sz w:val="22"/>
              </w:rPr>
            </w:pPr>
            <w:r w:rsidRPr="00991A87">
              <w:rPr>
                <w:rFonts w:ascii="Calibri" w:hAnsi="Calibri" w:cs="Calibri"/>
                <w:color w:val="24292F"/>
                <w:sz w:val="22"/>
              </w:rPr>
              <w:t>Expérience dans la gestion de con</w:t>
            </w:r>
            <w:r>
              <w:rPr>
                <w:rFonts w:ascii="Calibri" w:hAnsi="Calibri" w:cs="Calibri"/>
                <w:color w:val="24292F"/>
                <w:sz w:val="22"/>
              </w:rPr>
              <w:t>t</w:t>
            </w:r>
            <w:r w:rsidRPr="00991A87">
              <w:rPr>
                <w:rFonts w:ascii="Calibri" w:hAnsi="Calibri" w:cs="Calibri"/>
                <w:color w:val="24292F"/>
                <w:sz w:val="22"/>
              </w:rPr>
              <w:t>ainers/structures équivalentes</w:t>
            </w:r>
          </w:p>
        </w:tc>
        <w:tc>
          <w:tcPr>
            <w:tcW w:w="6232" w:type="dxa"/>
            <w:vAlign w:val="center"/>
          </w:tcPr>
          <w:p w:rsidR="00925C98" w:rsidRPr="003C6A57" w:rsidRDefault="00925C98" w:rsidP="00F502D9">
            <w:pPr>
              <w:rPr>
                <w:sz w:val="20"/>
                <w:szCs w:val="20"/>
              </w:rPr>
            </w:pPr>
          </w:p>
        </w:tc>
      </w:tr>
      <w:tr w:rsidR="0092005B" w:rsidRPr="003C6A57" w:rsidTr="00F51889">
        <w:trPr>
          <w:trHeight w:val="624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92005B" w:rsidRPr="00F25BE6" w:rsidRDefault="00991A87" w:rsidP="00F502D9">
            <w:pPr>
              <w:rPr>
                <w:rFonts w:ascii="Calibri" w:hAnsi="Calibri" w:cs="Calibri"/>
                <w:color w:val="000000"/>
                <w:sz w:val="22"/>
              </w:rPr>
            </w:pPr>
            <w:r w:rsidRPr="00991A87">
              <w:rPr>
                <w:rFonts w:ascii="Calibri" w:hAnsi="Calibri" w:cs="Calibri"/>
                <w:color w:val="000000"/>
                <w:sz w:val="22"/>
              </w:rPr>
              <w:t>Garanties et assurance liées aux déplacements</w:t>
            </w:r>
          </w:p>
        </w:tc>
        <w:tc>
          <w:tcPr>
            <w:tcW w:w="6232" w:type="dxa"/>
            <w:vAlign w:val="center"/>
          </w:tcPr>
          <w:p w:rsidR="0092005B" w:rsidRPr="003C6A57" w:rsidRDefault="0092005B" w:rsidP="00F502D9">
            <w:pPr>
              <w:rPr>
                <w:sz w:val="20"/>
                <w:szCs w:val="20"/>
              </w:rPr>
            </w:pPr>
          </w:p>
        </w:tc>
      </w:tr>
    </w:tbl>
    <w:p w:rsidR="00DF3CD9" w:rsidRPr="00F829EE" w:rsidRDefault="00DF3CD9" w:rsidP="00DF3CD9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Environnement </w:t>
      </w:r>
      <w:r w:rsidR="009050AF">
        <w:rPr>
          <w:b/>
          <w:sz w:val="20"/>
          <w:szCs w:val="20"/>
        </w:rPr>
        <w:t xml:space="preserve">(10%) </w:t>
      </w:r>
      <w:r>
        <w:rPr>
          <w:b/>
          <w:sz w:val="20"/>
          <w:szCs w:val="20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540506" w:rsidRPr="003C6A57" w:rsidTr="00B35535">
        <w:trPr>
          <w:trHeight w:val="737"/>
        </w:trPr>
        <w:tc>
          <w:tcPr>
            <w:tcW w:w="2830" w:type="dxa"/>
            <w:shd w:val="clear" w:color="auto" w:fill="D5DCE4" w:themeFill="text2" w:themeFillTint="33"/>
          </w:tcPr>
          <w:p w:rsidR="00540506" w:rsidRPr="0084287F" w:rsidRDefault="00991A87" w:rsidP="00540506">
            <w:pPr>
              <w:rPr>
                <w:rFonts w:cstheme="minorHAnsi"/>
                <w:bCs/>
                <w:sz w:val="20"/>
                <w:szCs w:val="20"/>
              </w:rPr>
            </w:pPr>
            <w:r w:rsidRPr="00991A87">
              <w:rPr>
                <w:rFonts w:cstheme="minorHAnsi"/>
                <w:bCs/>
                <w:sz w:val="20"/>
                <w:szCs w:val="20"/>
              </w:rPr>
              <w:t>Rationalisation des trajets (optimisation km)</w:t>
            </w:r>
          </w:p>
        </w:tc>
        <w:tc>
          <w:tcPr>
            <w:tcW w:w="6232" w:type="dxa"/>
            <w:vAlign w:val="center"/>
          </w:tcPr>
          <w:p w:rsidR="00540506" w:rsidRPr="003C6A57" w:rsidRDefault="00540506" w:rsidP="00540506">
            <w:pPr>
              <w:rPr>
                <w:sz w:val="20"/>
                <w:szCs w:val="20"/>
              </w:rPr>
            </w:pPr>
          </w:p>
        </w:tc>
      </w:tr>
      <w:tr w:rsidR="00991A87" w:rsidRPr="003C6A57" w:rsidTr="00B35535">
        <w:trPr>
          <w:trHeight w:val="737"/>
        </w:trPr>
        <w:tc>
          <w:tcPr>
            <w:tcW w:w="2830" w:type="dxa"/>
            <w:shd w:val="clear" w:color="auto" w:fill="D5DCE4" w:themeFill="text2" w:themeFillTint="33"/>
          </w:tcPr>
          <w:p w:rsidR="00991A87" w:rsidRPr="00991A87" w:rsidRDefault="00991A87" w:rsidP="00540506">
            <w:pPr>
              <w:rPr>
                <w:rFonts w:cstheme="minorHAnsi"/>
                <w:bCs/>
                <w:sz w:val="20"/>
                <w:szCs w:val="20"/>
              </w:rPr>
            </w:pPr>
            <w:r w:rsidRPr="00991A87">
              <w:rPr>
                <w:rFonts w:cstheme="minorHAnsi"/>
                <w:bCs/>
                <w:sz w:val="20"/>
                <w:szCs w:val="20"/>
              </w:rPr>
              <w:t>Engagement de réduction des émissions (flotte adaptée, carburants)</w:t>
            </w:r>
          </w:p>
        </w:tc>
        <w:tc>
          <w:tcPr>
            <w:tcW w:w="6232" w:type="dxa"/>
            <w:vAlign w:val="center"/>
          </w:tcPr>
          <w:p w:rsidR="00991A87" w:rsidRPr="003C6A57" w:rsidRDefault="00991A87" w:rsidP="00540506">
            <w:pPr>
              <w:rPr>
                <w:sz w:val="20"/>
                <w:szCs w:val="20"/>
              </w:rPr>
            </w:pPr>
          </w:p>
        </w:tc>
      </w:tr>
    </w:tbl>
    <w:p w:rsidR="00DF3CD9" w:rsidRDefault="00DF3CD9" w:rsidP="00DF3CD9">
      <w:pPr>
        <w:rPr>
          <w:sz w:val="20"/>
          <w:szCs w:val="20"/>
        </w:rPr>
      </w:pPr>
    </w:p>
    <w:p w:rsidR="006C17A0" w:rsidRDefault="006C17A0" w:rsidP="0092005B">
      <w:pPr>
        <w:rPr>
          <w:sz w:val="20"/>
          <w:szCs w:val="20"/>
        </w:rPr>
      </w:pPr>
    </w:p>
    <w:p w:rsidR="00030CEF" w:rsidRDefault="00030CEF" w:rsidP="00030CEF">
      <w:pPr>
        <w:jc w:val="both"/>
        <w:rPr>
          <w:b/>
          <w:sz w:val="20"/>
          <w:szCs w:val="20"/>
        </w:rPr>
      </w:pPr>
    </w:p>
    <w:p w:rsidR="00030CEF" w:rsidRDefault="00030CEF" w:rsidP="00030CEF">
      <w:pPr>
        <w:rPr>
          <w:sz w:val="20"/>
          <w:szCs w:val="20"/>
        </w:rPr>
      </w:pPr>
    </w:p>
    <w:p w:rsidR="00030CEF" w:rsidRPr="00F829EE" w:rsidRDefault="00030CEF" w:rsidP="00030CEF">
      <w:pPr>
        <w:rPr>
          <w:b/>
          <w:sz w:val="20"/>
          <w:szCs w:val="20"/>
        </w:rPr>
      </w:pPr>
      <w:r w:rsidRPr="00030CEF">
        <w:rPr>
          <w:b/>
          <w:sz w:val="20"/>
          <w:szCs w:val="20"/>
        </w:rPr>
        <w:t>Délais et SAV</w:t>
      </w:r>
      <w:r>
        <w:rPr>
          <w:b/>
          <w:sz w:val="20"/>
          <w:szCs w:val="20"/>
        </w:rPr>
        <w:t> </w:t>
      </w:r>
      <w:r w:rsidR="009050AF">
        <w:rPr>
          <w:b/>
          <w:sz w:val="20"/>
          <w:szCs w:val="20"/>
        </w:rPr>
        <w:t xml:space="preserve">(30%) </w:t>
      </w:r>
      <w:bookmarkStart w:id="1" w:name="_GoBack"/>
      <w:bookmarkEnd w:id="1"/>
      <w:r>
        <w:rPr>
          <w:b/>
          <w:sz w:val="20"/>
          <w:szCs w:val="20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030CEF" w:rsidRPr="003C6A57" w:rsidTr="008444CA">
        <w:trPr>
          <w:trHeight w:val="73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030CEF" w:rsidRPr="003C6A57" w:rsidRDefault="00991A87" w:rsidP="008444CA">
            <w:pPr>
              <w:rPr>
                <w:sz w:val="20"/>
                <w:szCs w:val="20"/>
              </w:rPr>
            </w:pPr>
            <w:proofErr w:type="gramStart"/>
            <w:r w:rsidRPr="00991A87">
              <w:rPr>
                <w:sz w:val="20"/>
                <w:szCs w:val="20"/>
              </w:rPr>
              <w:t>Délais minimal</w:t>
            </w:r>
            <w:proofErr w:type="gramEnd"/>
            <w:r w:rsidRPr="00991A87">
              <w:rPr>
                <w:sz w:val="20"/>
                <w:szCs w:val="20"/>
              </w:rPr>
              <w:t xml:space="preserve"> d'intervention (préavis 1 mois, urgence 72h)</w:t>
            </w:r>
          </w:p>
        </w:tc>
        <w:tc>
          <w:tcPr>
            <w:tcW w:w="6232" w:type="dxa"/>
            <w:vAlign w:val="center"/>
          </w:tcPr>
          <w:p w:rsidR="00030CEF" w:rsidRPr="003C6A57" w:rsidRDefault="00030CEF" w:rsidP="008444CA">
            <w:pPr>
              <w:rPr>
                <w:sz w:val="20"/>
                <w:szCs w:val="20"/>
              </w:rPr>
            </w:pPr>
          </w:p>
        </w:tc>
      </w:tr>
      <w:tr w:rsidR="00030CEF" w:rsidRPr="003C6A57" w:rsidTr="008444CA">
        <w:trPr>
          <w:trHeight w:val="73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030CEF" w:rsidRPr="004321D2" w:rsidRDefault="00991A87" w:rsidP="008444CA">
            <w:pPr>
              <w:rPr>
                <w:rFonts w:ascii="Calibri" w:hAnsi="Calibri" w:cs="Calibri"/>
                <w:color w:val="24292F"/>
                <w:sz w:val="22"/>
              </w:rPr>
            </w:pPr>
            <w:r w:rsidRPr="00991A87">
              <w:rPr>
                <w:rFonts w:ascii="Calibri" w:hAnsi="Calibri" w:cs="Calibri"/>
                <w:color w:val="24292F"/>
                <w:sz w:val="22"/>
              </w:rPr>
              <w:t>Réactivité en cas d'imprévu (astreinte, disponibilité)</w:t>
            </w:r>
          </w:p>
        </w:tc>
        <w:tc>
          <w:tcPr>
            <w:tcW w:w="6232" w:type="dxa"/>
            <w:vAlign w:val="center"/>
          </w:tcPr>
          <w:p w:rsidR="00030CEF" w:rsidRPr="003C6A57" w:rsidRDefault="00030CEF" w:rsidP="008444CA">
            <w:pPr>
              <w:rPr>
                <w:sz w:val="20"/>
                <w:szCs w:val="20"/>
              </w:rPr>
            </w:pPr>
          </w:p>
        </w:tc>
      </w:tr>
      <w:tr w:rsidR="004321D2" w:rsidRPr="003C6A57" w:rsidTr="008444CA">
        <w:trPr>
          <w:trHeight w:val="73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4321D2" w:rsidRDefault="00991A87" w:rsidP="008444CA">
            <w:pPr>
              <w:rPr>
                <w:rFonts w:ascii="Calibri" w:hAnsi="Calibri" w:cs="Calibri"/>
                <w:color w:val="24292F"/>
                <w:sz w:val="22"/>
              </w:rPr>
            </w:pPr>
            <w:r w:rsidRPr="00991A87">
              <w:rPr>
                <w:rFonts w:ascii="Calibri" w:hAnsi="Calibri" w:cs="Calibri"/>
                <w:color w:val="24292F"/>
                <w:sz w:val="22"/>
              </w:rPr>
              <w:t>Flexibilité dans la planification</w:t>
            </w:r>
          </w:p>
        </w:tc>
        <w:tc>
          <w:tcPr>
            <w:tcW w:w="6232" w:type="dxa"/>
            <w:vAlign w:val="center"/>
          </w:tcPr>
          <w:p w:rsidR="004321D2" w:rsidRPr="003C6A57" w:rsidRDefault="004321D2" w:rsidP="008444CA">
            <w:pPr>
              <w:rPr>
                <w:sz w:val="20"/>
                <w:szCs w:val="20"/>
              </w:rPr>
            </w:pPr>
          </w:p>
        </w:tc>
      </w:tr>
    </w:tbl>
    <w:p w:rsidR="00030CEF" w:rsidRDefault="00030CEF" w:rsidP="00030CEF">
      <w:pPr>
        <w:rPr>
          <w:sz w:val="20"/>
          <w:szCs w:val="20"/>
        </w:rPr>
      </w:pPr>
    </w:p>
    <w:p w:rsidR="007A4106" w:rsidRDefault="007A4106">
      <w:pPr>
        <w:rPr>
          <w:sz w:val="20"/>
          <w:szCs w:val="20"/>
        </w:rPr>
      </w:pPr>
    </w:p>
    <w:sectPr w:rsidR="007A4106" w:rsidSect="00A11B26">
      <w:footerReference w:type="default" r:id="rId10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B2A" w:rsidRDefault="00C37B2A" w:rsidP="00EC21C8">
      <w:r>
        <w:separator/>
      </w:r>
    </w:p>
  </w:endnote>
  <w:endnote w:type="continuationSeparator" w:id="0">
    <w:p w:rsidR="00C37B2A" w:rsidRDefault="00C37B2A" w:rsidP="00EC2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21C8" w:rsidRDefault="00EC21C8" w:rsidP="00EC21C8">
    <w:pPr>
      <w:pStyle w:val="Pieddepag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B2A" w:rsidRDefault="00C37B2A" w:rsidP="00EC21C8">
      <w:r>
        <w:separator/>
      </w:r>
    </w:p>
  </w:footnote>
  <w:footnote w:type="continuationSeparator" w:id="0">
    <w:p w:rsidR="00C37B2A" w:rsidRDefault="00C37B2A" w:rsidP="00EC21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8C0654"/>
    <w:multiLevelType w:val="hybridMultilevel"/>
    <w:tmpl w:val="15CA6C06"/>
    <w:lvl w:ilvl="0" w:tplc="26D4E1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562"/>
    <w:rsid w:val="00021845"/>
    <w:rsid w:val="00030CEF"/>
    <w:rsid w:val="0014734E"/>
    <w:rsid w:val="002542FB"/>
    <w:rsid w:val="002E247E"/>
    <w:rsid w:val="00335941"/>
    <w:rsid w:val="00344562"/>
    <w:rsid w:val="003B4277"/>
    <w:rsid w:val="003C6A57"/>
    <w:rsid w:val="004321D2"/>
    <w:rsid w:val="004353D9"/>
    <w:rsid w:val="0046061B"/>
    <w:rsid w:val="00514D78"/>
    <w:rsid w:val="00540506"/>
    <w:rsid w:val="0055728B"/>
    <w:rsid w:val="00693551"/>
    <w:rsid w:val="006C17A0"/>
    <w:rsid w:val="007A4106"/>
    <w:rsid w:val="008350D6"/>
    <w:rsid w:val="008445F9"/>
    <w:rsid w:val="0086190A"/>
    <w:rsid w:val="00886594"/>
    <w:rsid w:val="009050AF"/>
    <w:rsid w:val="0092005B"/>
    <w:rsid w:val="00925C98"/>
    <w:rsid w:val="00991A87"/>
    <w:rsid w:val="00A11B26"/>
    <w:rsid w:val="00A23162"/>
    <w:rsid w:val="00A60E0D"/>
    <w:rsid w:val="00AE72A9"/>
    <w:rsid w:val="00B44A4E"/>
    <w:rsid w:val="00C37B2A"/>
    <w:rsid w:val="00C42836"/>
    <w:rsid w:val="00CC2135"/>
    <w:rsid w:val="00DF3CD9"/>
    <w:rsid w:val="00E22CC6"/>
    <w:rsid w:val="00E96CED"/>
    <w:rsid w:val="00EC21C8"/>
    <w:rsid w:val="00F25BE6"/>
    <w:rsid w:val="00F316F3"/>
    <w:rsid w:val="00F51889"/>
    <w:rsid w:val="00F61EC0"/>
    <w:rsid w:val="00F829EE"/>
    <w:rsid w:val="00FF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E7A23B"/>
  <w15:chartTrackingRefBased/>
  <w15:docId w15:val="{396338C1-6EFC-41A7-A36D-8DACF703F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4562"/>
    <w:pPr>
      <w:spacing w:after="0" w:line="240" w:lineRule="auto"/>
    </w:pPr>
    <w:rPr>
      <w:rFonts w:ascii="Arial" w:hAnsi="Arial" w:cs="Arial"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44562"/>
    <w:pPr>
      <w:spacing w:after="0" w:line="240" w:lineRule="auto"/>
    </w:pPr>
    <w:rPr>
      <w:rFonts w:ascii="Arial" w:hAnsi="Arial" w:cs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C2135"/>
    <w:pPr>
      <w:ind w:left="720"/>
      <w:contextualSpacing/>
    </w:pPr>
  </w:style>
  <w:style w:type="paragraph" w:customStyle="1" w:styleId="Default">
    <w:name w:val="Default"/>
    <w:rsid w:val="003C6A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EC21C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C21C8"/>
    <w:rPr>
      <w:rFonts w:ascii="Arial" w:hAnsi="Arial" w:cs="Arial"/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EC21C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C21C8"/>
    <w:rPr>
      <w:rFonts w:ascii="Arial" w:hAnsi="Arial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25C85-6D61-41DF-B428-441A5BC70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184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DELAFOY</dc:creator>
  <cp:keywords/>
  <dc:description/>
  <cp:lastModifiedBy>Christophe DELAFOY</cp:lastModifiedBy>
  <cp:revision>14</cp:revision>
  <dcterms:created xsi:type="dcterms:W3CDTF">2024-10-29T15:01:00Z</dcterms:created>
  <dcterms:modified xsi:type="dcterms:W3CDTF">2025-10-22T14:56:00Z</dcterms:modified>
</cp:coreProperties>
</file>